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2019年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湛江市廉洁公益作品征集活动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作品承诺书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</w:rPr>
        <w:t>湛江市廉洁公益作品征集活动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获奖作品：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的作者，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创作时间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2019年1月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以后且为本人原创，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未以任何形式发表和使用过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，参</w:t>
      </w:r>
      <w:r>
        <w:rPr>
          <w:rFonts w:hint="eastAsia" w:ascii="仿宋_GB2312" w:hAnsi="仿宋_GB2312" w:eastAsia="仿宋_GB2312" w:cs="仿宋_GB2312"/>
          <w:sz w:val="32"/>
          <w:szCs w:val="32"/>
        </w:rPr>
        <w:t>赛作品不存在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任何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违法侵权问题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。本人同意大赛主办方在公益宣传中无偿使用该作品。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参赛者签名：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联系地址：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83D2E"/>
    <w:rsid w:val="05283D2E"/>
    <w:rsid w:val="51E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000000"/>
      <w:u w:val="none"/>
    </w:rPr>
  </w:style>
  <w:style w:type="character" w:styleId="9">
    <w:name w:val="HTML Cit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2020-05-08T01:40:00Z</dcterms:created>
  <dc:creator> 喜洋洋</dc:creator>
  <cp:lastModifiedBy> 喜洋洋</cp:lastModifiedBy>
  <cp:lastPrinted>2020-05-08T09:08:58Z</cp:lastPrinted>
  <dcterms:modified xsi:type="dcterms:W3CDTF">2020-05-08T09:34:04Z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